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rPr>
                              <w:rStyle w:val="33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81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rPr>
                        <w:rStyle w:val="33"/>
                      </w:rP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 \* MERGEFORMAT</w:instrText>
                    </w:r>
                    <w:r>
                      <w:rPr>
                        <w:rStyle w:val="33"/>
                      </w:rPr>
                      <w:fldChar w:fldCharType="separate"/>
                    </w:r>
                    <w:r>
                      <w:rPr>
                        <w:rStyle w:val="33"/>
                        <w:lang w:val="zh-CN"/>
                      </w:rPr>
                      <w:t>4</w:t>
                    </w:r>
                    <w:r>
                      <w:rPr>
                        <w:rStyle w:val="3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92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中国石油大学（华东）同等学力硕士学位论文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12304</Words>
  <Characters>16527</Characters>
  <Lines>71</Lines>
  <Paragraphs>41</Paragraphs>
  <TotalTime>0</TotalTime>
  <ScaleCrop>false</ScaleCrop>
  <LinksUpToDate>false</LinksUpToDate>
  <CharactersWithSpaces>17753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2023-02-28T08:04:35Z</dcterms:modified>
  <dc:title>中图分类号：TE312                                       单位代码：10425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